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2729AED7" w:rsidR="00425059" w:rsidRDefault="006B4D5A">
      <w:r>
        <w:t>14.01.2026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7A0FFA62" w:rsidR="00425059" w:rsidRDefault="006B4D5A" w:rsidP="00BD3C57">
      <w:pPr>
        <w:pStyle w:val="Sous-titre"/>
        <w:rPr>
          <w:b/>
          <w:bCs w:val="0"/>
        </w:rPr>
      </w:pPr>
      <w:r>
        <w:rPr>
          <w:b/>
          <w:bCs w:val="0"/>
        </w:rPr>
        <w:t>Maler</w:t>
      </w:r>
      <w:r w:rsidR="001C0825">
        <w:rPr>
          <w:b/>
          <w:bCs w:val="0"/>
        </w:rPr>
        <w:t>praktikerin</w:t>
      </w:r>
      <w:r>
        <w:rPr>
          <w:b/>
          <w:bCs w:val="0"/>
        </w:rPr>
        <w:t xml:space="preserve"> E</w:t>
      </w:r>
      <w:r w:rsidR="001C0825">
        <w:rPr>
          <w:b/>
          <w:bCs w:val="0"/>
        </w:rPr>
        <w:t>BA</w:t>
      </w:r>
      <w:r>
        <w:rPr>
          <w:b/>
          <w:bCs w:val="0"/>
        </w:rPr>
        <w:t xml:space="preserve"> / Maler</w:t>
      </w:r>
      <w:r w:rsidR="001C0825">
        <w:rPr>
          <w:b/>
          <w:bCs w:val="0"/>
        </w:rPr>
        <w:t>praktiker</w:t>
      </w:r>
      <w:r>
        <w:rPr>
          <w:b/>
          <w:bCs w:val="0"/>
        </w:rPr>
        <w:t xml:space="preserve"> E</w:t>
      </w:r>
      <w:r w:rsidR="001C0825">
        <w:rPr>
          <w:b/>
          <w:bCs w:val="0"/>
        </w:rPr>
        <w:t>BA</w:t>
      </w:r>
    </w:p>
    <w:p w14:paraId="50E5EFE7" w14:textId="77777777" w:rsidR="00BD3C57" w:rsidRPr="00BD3C57" w:rsidRDefault="00BD3C57" w:rsidP="00BD3C57"/>
    <w:p w14:paraId="203162D0" w14:textId="52ACE111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6B4D5A">
        <w:rPr>
          <w:b/>
          <w:i w:val="0"/>
          <w:iCs w:val="0"/>
          <w:u w:val="single"/>
        </w:rPr>
        <w:t>16.03.2026</w:t>
      </w:r>
      <w:r>
        <w:rPr>
          <w:b/>
          <w:i w:val="0"/>
          <w:iCs w:val="0"/>
        </w:rPr>
        <w:t xml:space="preserve"> an </w:t>
      </w:r>
      <w:r w:rsidR="006B4D5A">
        <w:rPr>
          <w:b/>
          <w:i w:val="0"/>
          <w:iCs w:val="0"/>
        </w:rPr>
        <w:t>yael.fathi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58E8D3DE" w:rsidR="00021526" w:rsidRDefault="00890D09">
          <w:pPr>
            <w:pStyle w:val="Logo"/>
          </w:pPr>
          <w:r>
            <w:drawing>
              <wp:inline distT="0" distB="0" distL="0" distR="0" wp14:anchorId="1A735C37" wp14:editId="14213487">
                <wp:extent cx="285750" cy="314325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5C887627" w:rsidR="00021526" w:rsidRDefault="00890D09">
          <w:pPr>
            <w:pStyle w:val="Logo"/>
          </w:pPr>
          <w:r>
            <w:drawing>
              <wp:inline distT="0" distB="0" distL="0" distR="0" wp14:anchorId="45604CE9" wp14:editId="6E661033">
                <wp:extent cx="2057400" cy="6572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C0825"/>
    <w:rsid w:val="001E1519"/>
    <w:rsid w:val="001F1979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6B4D5A"/>
    <w:rsid w:val="007B35A0"/>
    <w:rsid w:val="007E1AC2"/>
    <w:rsid w:val="00890D09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BD08B4"/>
    <w:rsid w:val="00BD3C57"/>
    <w:rsid w:val="00C37D22"/>
    <w:rsid w:val="00C96DA3"/>
    <w:rsid w:val="00D07909"/>
    <w:rsid w:val="00D71244"/>
    <w:rsid w:val="00D93006"/>
    <w:rsid w:val="00E947F5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147</Words>
  <Characters>18753</Characters>
  <Application>Microsoft Office Word</Application>
  <DocSecurity>0</DocSecurity>
  <Lines>156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Fathi Yaël SBFI</cp:lastModifiedBy>
  <cp:revision>3</cp:revision>
  <cp:lastPrinted>2009-02-17T09:42:00Z</cp:lastPrinted>
  <dcterms:created xsi:type="dcterms:W3CDTF">2026-01-07T09:42:00Z</dcterms:created>
  <dcterms:modified xsi:type="dcterms:W3CDTF">2026-01-07T09:44:00Z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